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324B" w14:textId="7A91EC57" w:rsidR="0018179F" w:rsidRPr="005F2D2A" w:rsidRDefault="009A5785" w:rsidP="004A6ADC">
      <w:pPr>
        <w:jc w:val="center"/>
        <w:rPr>
          <w:rFonts w:ascii="Arial" w:hAnsi="Arial" w:cs="Arial"/>
          <w:b/>
          <w:bCs/>
          <w:color w:val="A62239"/>
          <w:sz w:val="36"/>
          <w:szCs w:val="36"/>
          <w:lang w:val="en-GB"/>
        </w:rPr>
      </w:pPr>
      <w:r w:rsidRPr="005F2D2A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D163" wp14:editId="3C828248">
                <wp:simplePos x="0" y="0"/>
                <wp:positionH relativeFrom="column">
                  <wp:posOffset>-448919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A4C9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35pt,756.55pt" to="198.7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ziEf2N4AAAANAQAADwAAAGRy&#10;cy9kb3ducmV2LnhtbEyPPU+EQBCGexP/w2ZMbMzdgqeiyHK5mIjFxUK0sRtgBCI7S9g9Dv+9Y2G0&#10;nHmfvB/ZdrGDmmnyvWMD8ToCRVy7pufWwNvr4+oWlA/IDQ6OycAXedjmpycZpo078gvNZWiVmLBP&#10;0UAXwphq7euOLPq1G4lF+3CTxSDn1OpmwqOY20FfRtGNttizJHQ40kNH9Wd5sBLCFzvt2rmi+blk&#10;fH8q9sVSGHN+tuzuQQVawh8MP/WlOuTSqXIHbrwaDKySKBFUhOt4E4MSZHOXXIGqfl86z/T/Ffk3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M4hH9jeAAAADQ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Pr="005F2D2A">
        <w:rPr>
          <w:rFonts w:ascii="Arial" w:hAnsi="Arial" w:cs="Arial"/>
          <w:b/>
          <w:bCs/>
          <w:color w:val="A62239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CA49" wp14:editId="4C795352">
                <wp:simplePos x="0" y="0"/>
                <wp:positionH relativeFrom="column">
                  <wp:posOffset>4129893</wp:posOffset>
                </wp:positionH>
                <wp:positionV relativeFrom="paragraph">
                  <wp:posOffset>9608185</wp:posOffset>
                </wp:positionV>
                <wp:extent cx="2972435" cy="0"/>
                <wp:effectExtent l="0" t="12700" r="2476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2B57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F9954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2pt,756.55pt" to="559.25pt,7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" strokecolor="#22b573" strokeweight="2.25pt">
                <v:stroke joinstyle="miter"/>
              </v:line>
            </w:pict>
          </mc:Fallback>
        </mc:AlternateContent>
      </w:r>
      <w:r w:rsidR="004A026C" w:rsidRPr="005F2D2A">
        <w:rPr>
          <w:rFonts w:ascii="Arial" w:hAnsi="Arial" w:cs="Arial"/>
          <w:b/>
          <w:bCs/>
          <w:color w:val="A62239"/>
          <w:sz w:val="36"/>
          <w:szCs w:val="36"/>
          <w:lang w:val="en-GB"/>
        </w:rPr>
        <w:t>Indicator Table</w:t>
      </w:r>
    </w:p>
    <w:p w14:paraId="40B4358C" w14:textId="096F9803" w:rsidR="0018179F" w:rsidRPr="005F2D2A" w:rsidRDefault="0018179F" w:rsidP="0018179F">
      <w:pPr>
        <w:rPr>
          <w:rFonts w:ascii="Arial" w:hAnsi="Arial" w:cs="Arial"/>
          <w:lang w:val="en-GB"/>
        </w:rPr>
      </w:pPr>
    </w:p>
    <w:p w14:paraId="2760FE7D" w14:textId="0FD4F7B7" w:rsidR="009206D7" w:rsidRPr="005F2D2A" w:rsidRDefault="009206D7" w:rsidP="0018179F">
      <w:pPr>
        <w:rPr>
          <w:rFonts w:ascii="Arial" w:hAnsi="Arial" w:cs="Arial"/>
          <w:lang w:val="en-GB"/>
        </w:rPr>
      </w:pPr>
    </w:p>
    <w:tbl>
      <w:tblPr>
        <w:tblW w:w="15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147"/>
        <w:gridCol w:w="965"/>
        <w:gridCol w:w="1099"/>
        <w:gridCol w:w="1130"/>
        <w:gridCol w:w="1020"/>
        <w:gridCol w:w="783"/>
        <w:gridCol w:w="924"/>
        <w:gridCol w:w="778"/>
        <w:gridCol w:w="926"/>
        <w:gridCol w:w="778"/>
        <w:gridCol w:w="1236"/>
        <w:gridCol w:w="601"/>
        <w:gridCol w:w="987"/>
        <w:gridCol w:w="945"/>
        <w:gridCol w:w="794"/>
      </w:tblGrid>
      <w:tr w:rsidR="005F2D2A" w:rsidRPr="005F2D2A" w14:paraId="7F144F8B" w14:textId="77777777" w:rsidTr="00B74871">
        <w:trPr>
          <w:trHeight w:val="165"/>
          <w:tblHeader/>
          <w:jc w:val="center"/>
        </w:trPr>
        <w:tc>
          <w:tcPr>
            <w:tcW w:w="55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24654737" w14:textId="77777777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Description</w:t>
            </w:r>
          </w:p>
        </w:tc>
        <w:tc>
          <w:tcPr>
            <w:tcW w:w="7046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5C69D927" w14:textId="2D75C8DD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 xml:space="preserve">Indicator </w:t>
            </w:r>
            <w:r w:rsidRPr="005F2D2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M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 xml:space="preserve">onitoring - </w:t>
            </w:r>
            <w:r w:rsidRPr="005F2D2A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R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esults</w:t>
            </w:r>
          </w:p>
        </w:tc>
        <w:tc>
          <w:tcPr>
            <w:tcW w:w="2726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62239"/>
            <w:vAlign w:val="center"/>
            <w:hideMark/>
          </w:tcPr>
          <w:p w14:paraId="63BC94A4" w14:textId="26B93AAD" w:rsidR="005F2D2A" w:rsidRPr="004A026C" w:rsidRDefault="005F2D2A" w:rsidP="005F2D2A">
            <w:pPr>
              <w:jc w:val="center"/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</w:pPr>
            <w:r w:rsidRPr="005F2D2A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B</w:t>
            </w:r>
            <w:r w:rsidRPr="004A026C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11"/>
                <w:szCs w:val="11"/>
                <w:lang w:val="en-GB" w:eastAsia="sl-SI"/>
              </w:rPr>
              <w:t>enchmark</w:t>
            </w:r>
          </w:p>
        </w:tc>
      </w:tr>
      <w:tr w:rsidR="005F2D2A" w:rsidRPr="005F2D2A" w14:paraId="63DF1868" w14:textId="77777777" w:rsidTr="00B74871">
        <w:trPr>
          <w:trHeight w:val="330"/>
          <w:tblHeader/>
          <w:jc w:val="center"/>
        </w:trPr>
        <w:tc>
          <w:tcPr>
            <w:tcW w:w="1238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493C738B" w14:textId="77777777" w:rsidR="005F2D2A" w:rsidRPr="004A026C" w:rsidRDefault="005F2D2A" w:rsidP="005F2D2A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Main objective</w:t>
            </w:r>
          </w:p>
        </w:tc>
        <w:tc>
          <w:tcPr>
            <w:tcW w:w="1147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2F2972A4" w14:textId="77777777" w:rsidR="005F2D2A" w:rsidRPr="004A026C" w:rsidRDefault="005F2D2A" w:rsidP="005F2D2A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Specific goals</w:t>
            </w:r>
          </w:p>
        </w:tc>
        <w:tc>
          <w:tcPr>
            <w:tcW w:w="965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641FBA91" w14:textId="77777777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Responsible/process</w:t>
            </w:r>
          </w:p>
        </w:tc>
        <w:tc>
          <w:tcPr>
            <w:tcW w:w="1099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30454756" w14:textId="77777777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Indicators</w:t>
            </w:r>
          </w:p>
        </w:tc>
        <w:tc>
          <w:tcPr>
            <w:tcW w:w="1130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6CCE6EFA" w14:textId="77777777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Indicator Calculation</w:t>
            </w:r>
          </w:p>
        </w:tc>
        <w:tc>
          <w:tcPr>
            <w:tcW w:w="1803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46846AA0" w14:textId="77777777" w:rsidR="005F2D2A" w:rsidRPr="004A026C" w:rsidRDefault="005F2D2A" w:rsidP="005F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2018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br/>
              <w:t>Goal/Outcome</w:t>
            </w:r>
          </w:p>
        </w:tc>
        <w:tc>
          <w:tcPr>
            <w:tcW w:w="1702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60FB5510" w14:textId="77777777" w:rsidR="005F2D2A" w:rsidRPr="004A026C" w:rsidRDefault="005F2D2A" w:rsidP="005F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2019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br/>
              <w:t>Goal/Outcome</w:t>
            </w:r>
          </w:p>
        </w:tc>
        <w:tc>
          <w:tcPr>
            <w:tcW w:w="1704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24FB37F5" w14:textId="77777777" w:rsidR="005F2D2A" w:rsidRPr="004A026C" w:rsidRDefault="005F2D2A" w:rsidP="005F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2020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br/>
              <w:t>Goal/Outcome</w:t>
            </w:r>
          </w:p>
        </w:tc>
        <w:tc>
          <w:tcPr>
            <w:tcW w:w="1837" w:type="dxa"/>
            <w:gridSpan w:val="2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549E701E" w14:textId="77777777" w:rsidR="005F2D2A" w:rsidRPr="004A026C" w:rsidRDefault="005F2D2A" w:rsidP="005F2D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t>2021</w:t>
            </w:r>
            <w:r w:rsidRPr="004A026C">
              <w:rPr>
                <w:rFonts w:ascii="Arial Narrow" w:eastAsia="Times New Roman" w:hAnsi="Arial Narrow" w:cs="Times New Roman"/>
                <w:b/>
                <w:bCs/>
                <w:sz w:val="10"/>
                <w:szCs w:val="10"/>
                <w:lang w:val="en-GB" w:eastAsia="sl-SI"/>
              </w:rPr>
              <w:br/>
              <w:t>Goal/Outcome</w:t>
            </w:r>
          </w:p>
        </w:tc>
        <w:tc>
          <w:tcPr>
            <w:tcW w:w="987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5D401EFD" w14:textId="77777777" w:rsidR="005F2D2A" w:rsidRPr="004A026C" w:rsidRDefault="005F2D2A" w:rsidP="005F2D2A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Quality</w:t>
            </w:r>
          </w:p>
        </w:tc>
        <w:tc>
          <w:tcPr>
            <w:tcW w:w="945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7FF1C5EB" w14:textId="77777777" w:rsidR="005F2D2A" w:rsidRPr="004A026C" w:rsidRDefault="005F2D2A" w:rsidP="005F2D2A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Social Responsibility</w:t>
            </w:r>
          </w:p>
        </w:tc>
        <w:tc>
          <w:tcPr>
            <w:tcW w:w="794" w:type="dxa"/>
            <w:tcBorders>
              <w:top w:val="single" w:sz="4" w:space="0" w:color="CCCCCC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000000" w:fill="BEBEBE"/>
            <w:vAlign w:val="center"/>
            <w:hideMark/>
          </w:tcPr>
          <w:p w14:paraId="7942CBCB" w14:textId="77777777" w:rsidR="005F2D2A" w:rsidRPr="004A026C" w:rsidRDefault="005F2D2A" w:rsidP="005F2D2A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Conciliation</w:t>
            </w:r>
          </w:p>
        </w:tc>
      </w:tr>
      <w:tr w:rsidR="005F2D2A" w:rsidRPr="005F2D2A" w14:paraId="36AFD4D0" w14:textId="77777777" w:rsidTr="004D528C">
        <w:trPr>
          <w:trHeight w:val="5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B82AD9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506AE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Strengthening the training offer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20D504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98BDE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students enrolled in degree or non-degree cycles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BB0986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number of enrolled students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69225C" w14:textId="6F39375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58049B" w14:textId="010C8A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B57856" w14:textId="59397D4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D666C5" w14:textId="0D882A4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3139C9" w14:textId="3BCB5D3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82798F" w14:textId="03C38B8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7E3CDE" w14:textId="7FCD7D2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F1CE64" w14:textId="08AD83B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879F9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01D506" w14:textId="73344AA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55FC01" w14:textId="382096D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B4D4811" w14:textId="77777777" w:rsidTr="004D528C">
        <w:trPr>
          <w:trHeight w:val="5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840489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AEB9F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Strengthening the training offer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20E310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B3CEC6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students enrolled in graduated cycles (Short cycle, bachelor, master)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108CB3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number of enrolled students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F271CB" w14:textId="0946643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042627" w14:textId="6C7E290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3882DA" w14:textId="3EF8D61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00D97C" w14:textId="6B3A4DE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A44049" w14:textId="36CC7CE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433358" w14:textId="5DE165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159681" w14:textId="2AFD75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3B9D0A" w14:textId="03A1ADC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04821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FF970D" w14:textId="5546F24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52C0BC" w14:textId="1DCA18B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4887157" w14:textId="77777777" w:rsidTr="004D528C">
        <w:trPr>
          <w:trHeight w:val="6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D2AF6E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A1078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Strengthening the training offer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AA5D1E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9C34601" w14:textId="77777777" w:rsidR="005F2D2A" w:rsidRPr="004A026C" w:rsidRDefault="005F2D2A" w:rsidP="004A026C">
            <w:pPr>
              <w:ind w:firstLineChars="100" w:firstLine="90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Rate of students in advanced training courses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6162BC" w14:textId="77777777" w:rsidR="005F2D2A" w:rsidRPr="004A026C" w:rsidRDefault="005F2D2A" w:rsidP="004A026C">
            <w:pPr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(No. of students enrolled in EC advanced training / Total no. of students enrolled)X100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15C659" w14:textId="589618D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672E82" w14:textId="1145012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6FF38B" w14:textId="1F48E17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DEC575" w14:textId="49FF99C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49E88F" w14:textId="6DBC576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6B66BA" w14:textId="6D7266B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50D0ED" w14:textId="58DB087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6BFF65" w14:textId="6C94D05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31A3B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62EEE8" w14:textId="6D21F1E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744068" w14:textId="4A4AF0B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AA25B19" w14:textId="77777777" w:rsidTr="004D528C">
        <w:trPr>
          <w:trHeight w:val="5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70D3F9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80C83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Strengthening the training offer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78E51ED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E9F0C6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Percentage of vacancies filled in the 1st phase of the National Competition for Access to Higher Education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C6D50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(Placed 1st Option, 1st Phase/No. of Vacancies in the National Competition) x 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E6C250" w14:textId="0B44A90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B93208" w14:textId="64152DE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C134DE" w14:textId="1B90131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16324A" w14:textId="013987C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9434A6" w14:textId="171B24D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B49021" w14:textId="0760A7B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0A3B4B" w14:textId="220E0C0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91AF73" w14:textId="240A392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04845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5645A9" w14:textId="380120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BB63D9" w14:textId="1E580CE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83DCC75" w14:textId="77777777" w:rsidTr="004D528C">
        <w:trPr>
          <w:trHeight w:val="4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8D9891" w14:textId="28854DE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</w:t>
            </w:r>
            <w:r w:rsidR="004D528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2294E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B7D596" w14:textId="65E1A26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89B524" w14:textId="77777777" w:rsidR="005F2D2A" w:rsidRPr="004A026C" w:rsidRDefault="005F2D2A" w:rsidP="004A026C">
            <w:pPr>
              <w:ind w:firstLineChars="100" w:firstLine="100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Rate of employability of bachelor graduates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F71FEA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Data provided by the Academic Observatory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9014D3" w14:textId="0FEF444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7B9AB4" w14:textId="691AA1E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EA99C6" w14:textId="3DC12DA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1A051D" w14:textId="37008FC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430E9C" w14:textId="2B9946D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947825" w14:textId="323ECB9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D21ED9" w14:textId="2E154FE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F64AF7" w14:textId="374078F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A6C14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5232B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7143FD" w14:textId="32F371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35C9EAC" w14:textId="77777777" w:rsidTr="004D528C">
        <w:trPr>
          <w:trHeight w:val="4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D969E3" w14:textId="77777777" w:rsidR="005F2D2A" w:rsidRPr="004A026C" w:rsidRDefault="005F2D2A" w:rsidP="004A0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C00AF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70CBD2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47EBF8" w14:textId="77777777" w:rsidR="005F2D2A" w:rsidRPr="004A026C" w:rsidRDefault="005F2D2A" w:rsidP="004A026C">
            <w:pPr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Level of satisfaction with the course (graduates)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3430CE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Data provided by the Academic Observatory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413303" w14:textId="654A6C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Exceeding the value achieved in</w:t>
            </w:r>
            <w:r w:rsidR="004D528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the previous year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4EF4AD" w14:textId="02A60D0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0D4A9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7F46AF5" w14:textId="374FB34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B837D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43BA42" w14:textId="079D281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4D267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C91DFC" w14:textId="3F6CB09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90315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C122D5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620B82" w14:textId="4065740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AD4AF0C" w14:textId="77777777" w:rsidTr="004D528C">
        <w:trPr>
          <w:trHeight w:val="7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40123D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087B4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6D8FA9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2D0376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Average level of pedagogical evaluation of the curricular units by the students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EAA122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Average value of the survey of pedagogical evaluation of the course units by the teachers, of the student opinion survey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3451F8" w14:textId="3318233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396EEA" w14:textId="400CEB6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60B5FE" w14:textId="4AAF74C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32807C" w14:textId="481FF67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77BE4C" w14:textId="0D4037D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CC3002" w14:textId="73A9D99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5A8466" w14:textId="560D441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95F9B5" w14:textId="47BF27B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99833D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4C7B4D" w14:textId="0F21D4F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22FF08" w14:textId="1FF4C5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2652A13" w14:textId="77777777" w:rsidTr="004D528C">
        <w:trPr>
          <w:trHeight w:val="6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4C6435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AD210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D96A07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C56FE0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Average level of pedagogical evaluation of the curricular units by the teachers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61BC6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Average value of the students' pedagogical evaluation survey of the course units, the teachers' opinion survey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8618C2" w14:textId="1D0A126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7093D6" w14:textId="267196F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E4258D" w14:textId="6EB98AD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815D87" w14:textId="5F10901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EDCC93" w14:textId="19753D9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CDF6A5" w14:textId="41C8A54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7C1094" w14:textId="497912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94C253" w14:textId="0B6333F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DEFCBB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66CBA0" w14:textId="0C4C862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9E900C" w14:textId="6EC423C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265CFBF" w14:textId="77777777" w:rsidTr="004D528C">
        <w:trPr>
          <w:trHeight w:val="7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0BDA85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CADBF6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653652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E1CC5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Student Success Rate (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CtesP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, 1ºC e 2ºC)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691CA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 xml:space="preserve">(Number of approved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enrollees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 xml:space="preserve"> / number enrolled in EC course units with posted results)/100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7D97A7" w14:textId="44CC2D5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2F98BE" w14:textId="67F4125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0377E8" w14:textId="19703BC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1BD2AD" w14:textId="01B1B5D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6E170E" w14:textId="199967E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77569F" w14:textId="2D32B86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42BFC4" w14:textId="0DD8D82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C3B045" w14:textId="77CCF26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4E40C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16DEFD" w14:textId="759E0C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75768F" w14:textId="4B513CD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0CA361E" w14:textId="77777777" w:rsidTr="004D528C">
        <w:trPr>
          <w:trHeight w:val="7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DF92AE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0ACAD8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148BB3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40139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Student Success Rate (Pass/Fail grade) - Graduates in N years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3C5F38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(Number of Graduates in N years / total number of graduates, with results posted)X100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1DDFC1" w14:textId="52E830D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1DC50E" w14:textId="30A7AE6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1D910A" w14:textId="2BDAABF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51F623" w14:textId="7F04EB7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5C7DD3" w14:textId="7AC9226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53CAB7" w14:textId="113A511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9497C4" w14:textId="0545C0B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8EE00B" w14:textId="0C7B4BC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35D56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495864" w14:textId="06972D6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D0CB18" w14:textId="70B60F4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5AE255B" w14:textId="77777777" w:rsidTr="004D528C">
        <w:trPr>
          <w:trHeight w:val="5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8B0221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have quality teaching 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DD7C63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F9B7FB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14061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Student Success Rate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3AFF4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(Total number of dropouts / Total number of enrolled in initial training courses)X100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5FBC28" w14:textId="5FFDF7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C205F4" w14:textId="2D1C3C3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6B16B0" w14:textId="2F3E3DD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524EDA" w14:textId="01D7BF6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A7F735" w14:textId="4CD742F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C38964" w14:textId="792FCD9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7A92B3" w14:textId="39EE6FD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5AC0E8" w14:textId="7117EC4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A7631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90546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02A300" w14:textId="1374F3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6526065" w14:textId="77777777" w:rsidTr="004D528C">
        <w:trPr>
          <w:trHeight w:val="3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DC1B88" w14:textId="77777777" w:rsidR="005F2D2A" w:rsidRPr="004A026C" w:rsidRDefault="005F2D2A" w:rsidP="004A0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have quality teaching</w:t>
            </w: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br/>
              <w:t>and differentiated 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18F377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410BE1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715CBA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Percentage of teachers with doctorate degrees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FF28E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professors/No. of PhD professors)x100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D218BC" w14:textId="3DD08D2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0BE22D" w14:textId="04C4DD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F0B82E" w14:textId="0F715A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D6A2C3" w14:textId="0AB911A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2EFBF7" w14:textId="78E632C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850680" w14:textId="32375F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D573930" w14:textId="1153BB2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39B45D" w14:textId="54406F2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C92A0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5E2B02" w14:textId="46F457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A4A4E5" w14:textId="26D25AA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8D6F67D" w14:textId="77777777" w:rsidTr="004D528C">
        <w:trPr>
          <w:trHeight w:val="3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48C71B" w14:textId="77777777" w:rsidR="005F2D2A" w:rsidRPr="004A026C" w:rsidRDefault="005F2D2A" w:rsidP="004A02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lastRenderedPageBreak/>
              <w:t>To have quality teaching and differentiated</w:t>
            </w: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br/>
              <w:t>training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0B0411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Quality educational environment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A7CEED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BA3045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Percentage of doctoral and specialist professors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DA7632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professors/no. of PhD and specialist professors)x100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F53FAB" w14:textId="6EECCE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98655B" w14:textId="0DB8EF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750C8D" w14:textId="0AC677A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6F7BC7" w14:textId="7AE80A1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EC5EBA" w14:textId="32D813C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FAF2D0" w14:textId="267CC4F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420F78" w14:textId="1B9E011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585CD0" w14:textId="179DA24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ED78D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40E149" w14:textId="156686F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0F94ED" w14:textId="19543BB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72AC95C" w14:textId="77777777" w:rsidTr="004D528C">
        <w:trPr>
          <w:trHeight w:val="6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BADB92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8658C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Teaching and applied research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0914AC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06AFBDB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Growth rate of the number of students in R&amp;TD activities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4CAD4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((No. of students involved in RTD activities in year t/No. of students involved in RTD activities in year t-1) -1) x 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A0DA94" w14:textId="4F82FB9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EE52C8" w14:textId="6EF9FD0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EA9587" w14:textId="076E0D4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7731D6" w14:textId="24012FB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BFB7C2" w14:textId="5C8F88A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F95F3A" w14:textId="0979F8A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C6EE11" w14:textId="27443EC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A7CC48" w14:textId="0028858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54B249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4862FB" w14:textId="2D963DF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09DD19" w14:textId="77D4FF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E393A1D" w14:textId="77777777" w:rsidTr="004D528C">
        <w:trPr>
          <w:trHeight w:val="11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7B9C7E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2F985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Teaching and applied research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F32FB8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7A8CF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Average number of projects and services provided by a teacher integrated in a research unit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7DF75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No. of projects and services provided in t / Total no. of researchers integrated in a research unit in t x 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8736ED" w14:textId="415A017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52E5E8" w14:textId="34F77F7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4ADDE2" w14:textId="15E1990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2EF076" w14:textId="0AB950A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CB8BAC" w14:textId="0257003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BA3726" w14:textId="5EAFFBA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E29BC6" w14:textId="2055D59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7ED524" w14:textId="17EFDAE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C3BA9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DA1E13" w14:textId="67AC6EC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C0BC55" w14:textId="5D21E8D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247F706" w14:textId="77777777" w:rsidTr="004D528C">
        <w:trPr>
          <w:trHeight w:val="8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77779F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35102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Teaching and applied research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B9E968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3C25E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Nº of articles in peer-reviewed scientific journals and conference proceedings, per faculty member in a research unit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87EB9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peer-reviewed scientific articles and conference proceedings in t/Total no. of researchers integrated in research units in 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64AD76" w14:textId="78EE23D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5F398C" w14:textId="62E207F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2F73BF" w14:textId="145830D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782F98" w14:textId="1655DAE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C69F74" w14:textId="76BCB2D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DFF8B0" w14:textId="40263F9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543FB7" w14:textId="1662815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1D5021" w14:textId="5C0989C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97FD8B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E6AB92" w14:textId="74F76B9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750ACFF" w14:textId="52E7409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E976D6F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DC9B89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47C85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Connection to the economic, social and cultural fabric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DE5959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1682B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Occupancy rate of the technology- based incubator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A0DEE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Nº of companies incubated in year t / Nº of incubation spaces in the institution in year t x 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94F207" w14:textId="0CA5DEA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15DEC5" w14:textId="525BD24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0FF885" w14:textId="279E182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BDCEB2" w14:textId="771152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AF6E55" w14:textId="6E93292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28B3C1" w14:textId="1E9DF6F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84DD23" w14:textId="2D180DB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246260" w14:textId="0ED2F0D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DEF4D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63882B" w14:textId="4D6EF76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6B859B" w14:textId="3516B95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E88D2A4" w14:textId="77777777" w:rsidTr="004D528C">
        <w:trPr>
          <w:trHeight w:val="7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4E30D0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B36E3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Connection to the economic, social and cultural fabric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97CE82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DA103E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Turnover of the incubated companies (in million euros)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ADEB2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Turnover of the incubated companies (in million euros)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22D55C" w14:textId="43D1D11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603257" w14:textId="634E606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7820A0" w14:textId="50D61AF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887F0E" w14:textId="40D5B9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97F0944" w14:textId="62380EF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932CA0" w14:textId="1BA3480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23D56F" w14:textId="620E87F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BFDEF7" w14:textId="6282BF4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D962D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B1223B" w14:textId="4CF121F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A7AE249" w14:textId="59B107C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BB8DDAE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05C50F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657E1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Connection to the economic, social and cultural fabric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A2B6DC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4DD77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Level of customer satisfaction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509E6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No. of satisfied customers in period t / Total customers in period t x 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D9DBBB" w14:textId="778336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CF4BE5" w14:textId="7FD75F9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9F5FCD" w14:textId="047A7A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2B283B" w14:textId="69C2C9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B33F1E" w14:textId="70B7FE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893A05" w14:textId="5DB0078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83764F" w14:textId="451DCA4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5E79C9" w14:textId="22E669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72D9A2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13C583" w14:textId="7C6D0D6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8D0C22" w14:textId="7EA93DC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2C50D70" w14:textId="77777777" w:rsidTr="004D528C">
        <w:trPr>
          <w:trHeight w:val="7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1D28F1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B8590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Connection to the economic, social and cultural fabric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3C3337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859E5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Number of services rendered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1970B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number of services provided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06CE6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29847D" w14:textId="3DB3EF3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CC6A1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0E63B9" w14:textId="3AEC9E1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147D9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23957F" w14:textId="2279D06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2B2272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D54C40" w14:textId="363C65B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DB0F1D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DF998A" w14:textId="4617121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11F9FB" w14:textId="7E1D084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F4CC8C2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A17E12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6E401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Connection to the economic, social and cultural fabric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9DC478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86EAB6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turnover from services rendered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E72E0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invoiced value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DD50D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773AFA1" w14:textId="3AD3F1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25BE0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F80D33" w14:textId="6FD9F8B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1F44A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98ABEE" w14:textId="18284D1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08A253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483454" w14:textId="5D23457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0C3CC1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838178" w14:textId="2D2C268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0AABC3" w14:textId="11CF6D3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91F8F14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BE8DB8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4FC47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Innovation, employment and knowledge transfer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31673F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52971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Projects in partnership with entities in the region being executed and managed by the institution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87AC72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number of projects in partnership with entities in the region being executed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93660A2" w14:textId="5D9D1B0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25F54D" w14:textId="6F231C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406BA2" w14:textId="3108905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6DE578" w14:textId="30957A8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08E83D" w14:textId="718A2D4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C2361D" w14:textId="5CF741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A2DB16" w14:textId="148E187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BBD20E" w14:textId="2A4DC1F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762EB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E9FA57" w14:textId="0416B25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35C4BA" w14:textId="75C4816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AB1949C" w14:textId="77777777" w:rsidTr="004D528C">
        <w:trPr>
          <w:trHeight w:val="7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C0C044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lastRenderedPageBreak/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9CCDE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Innovation, employment and knowledge transfer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94625A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8DD01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No. of partnerships with foreign entities in the scope of R&amp;DT projects being executed and managed by the institution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74E17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Total no. of partnerships with foreign entities in the scope of R&amp;DT projects being executed and managed by C3i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F972C8" w14:textId="0EA454E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B54E7A" w14:textId="515A2D0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9086C5" w14:textId="0B7F7E0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8F1559" w14:textId="35139E4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32D2BF" w14:textId="4CAADBC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CBB3F0" w14:textId="51BF76E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BC2F420" w14:textId="3940780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1C45B8" w14:textId="794A23D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AB725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4F67C6" w14:textId="2C4D29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4CF8DD" w14:textId="2746708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69F9E14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9F176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To be a research and development community that promotes knowledge and innovative regional responses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510E5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Innovation, employment and knowledge transfer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9F6C6F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Research, Innovation &amp; Development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0F8F7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Number of patents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001B2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No. of patents created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1E8D39" w14:textId="606B9F8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1C8651" w14:textId="1BD5039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59BDA0" w14:textId="55F7C5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CC61B0" w14:textId="1D5F71F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CC907B" w14:textId="71A42E1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CF75C2" w14:textId="4288A03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E55A5C" w14:textId="0E76331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C84ED1" w14:textId="6792070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84882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6762E2" w14:textId="6823F73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494C79" w14:textId="46D1211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DB9F3C1" w14:textId="77777777" w:rsidTr="004D528C">
        <w:trPr>
          <w:trHeight w:val="5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803E8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EAC18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Interculturalism and internationalization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70EB8F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DA0D8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% Mobility flows (OUT) under any program or action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A44F5C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(Outgoing mobility of students, teaching and non- teaching staff / Total number of students, teaching and non-teaching staff)*100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961DBF" w14:textId="5FEEB30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0020A7" w14:textId="6357580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F14850" w14:textId="28D8023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6FEDE5" w14:textId="01DAE33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0632F3" w14:textId="454C3F0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DD5611" w14:textId="191BAFC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3B9016" w14:textId="5633AF9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136186" w14:textId="17E46AE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91411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7B39D2" w14:textId="30E6167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65E9AE" w14:textId="05F847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DF5BD8E" w14:textId="77777777" w:rsidTr="004D528C">
        <w:trPr>
          <w:trHeight w:val="6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C9078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33C7A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Interculturalism and internationalization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7E145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DE8DC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high % satisfaction of students, teaching and non-teaching staff who benefit from mobility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F17B55" w14:textId="77777777" w:rsidR="005F2D2A" w:rsidRPr="004A026C" w:rsidRDefault="005F2D2A" w:rsidP="004D528C">
            <w:pPr>
              <w:ind w:firstLineChars="200" w:firstLine="2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(No. of high level answers/Total No. of answers)*100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1551A2" w14:textId="20E04C5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E980F5" w14:textId="57DCAA0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04E6F6" w14:textId="47747A6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1D286F" w14:textId="5A88BEC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A50597" w14:textId="4B0B875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5D42E79" w14:textId="14543DD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07AFC6" w14:textId="7ED653F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EF1FBC" w14:textId="7F6162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A1633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67E861" w14:textId="560C0AD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4AC24F" w14:textId="27087AD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AA9FC4C" w14:textId="77777777" w:rsidTr="004D528C">
        <w:trPr>
          <w:trHeight w:val="485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75BBB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B0229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International ambience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2CE2E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08EFF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% international students under own status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EB885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(No. of International Students/ No. Students in first cycle courses) *100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DB2E40" w14:textId="0B5DBF2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8A3E9E" w14:textId="267A4F3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91066B" w14:textId="3D3D14D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B01A9A" w14:textId="6B54861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F956B8" w14:textId="24A91D5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80A358" w14:textId="06D7453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0719EB" w14:textId="0B85E6D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7A39FE" w14:textId="2AF61DA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0F9525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D99E68" w14:textId="3EDD3F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9EE030" w14:textId="48DCE06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DC98E07" w14:textId="77777777" w:rsidTr="004D528C">
        <w:trPr>
          <w:trHeight w:val="7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40CC4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EA4D8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International ambience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AD570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EFEA8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% of students, teaching and non-teaching staff of foreign nationality received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0602C1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(No. of IN Flows/(No. Students + No. Teachers + No.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Non teaching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Staff)) *100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A496A8" w14:textId="5C9A1F9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347E20" w14:textId="1FB9EE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D77C52" w14:textId="3AFD4D0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C948CF" w14:textId="2281CA0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FAD9B5" w14:textId="68316F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7ECA8B" w14:textId="4B84CC6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2D35E0" w14:textId="40A163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78A420" w14:textId="0A7603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3D199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0CB2DF" w14:textId="6C6D49B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36BAC8" w14:textId="37B15C9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EEE6B2C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5A846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978F7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Partnerships and international networks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6856E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D9862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Number of academic cooperation projects being carried out with foreign HEIs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FC312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Projects integrated in Year2 vs Year1 (N)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F76F60" w14:textId="2A3959A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78A286" w14:textId="75323F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FFB0B2" w14:textId="23C3A26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2A511C" w14:textId="233A2F8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76A511" w14:textId="0A3ED7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A76DCA" w14:textId="27DBCBC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2BDED0" w14:textId="3624DD2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0F91ED" w14:textId="3F449E1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5E0C1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0188EC" w14:textId="4671EDC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EE87AD" w14:textId="1BBB330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71EA14A" w14:textId="77777777" w:rsidTr="004D528C">
        <w:trPr>
          <w:trHeight w:val="6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9240F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D21BB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Partnerships and international networks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7F18B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E43CB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Partnerships with foreign entities in the scope of R&amp;DT projects being executed and managed by the institution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FAD5B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partnerships with foreign entities in the scope of R&amp;DT projects being executed and managed by the institution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E6542E" w14:textId="77A1373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383C1B" w14:textId="7ECFD7C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66B805" w14:textId="0695B9F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AE53FB" w14:textId="390B4B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D8BEEB" w14:textId="016A13B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21053B" w14:textId="5D81F5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D26354" w14:textId="5DB2CEB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5395E83" w14:textId="2FB12AC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EBAEF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A5133A" w14:textId="3AC30E8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DF6073" w14:textId="6810282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7077740" w14:textId="77777777" w:rsidTr="004D528C">
        <w:trPr>
          <w:trHeight w:val="9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1E7DE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D107F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Partnerships and international networks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2AA08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5C940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Total no. of double degree agreements with foreign higher education institutions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A7097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Agreements Year2 vs DT Agreements Year1 (N)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21D911" w14:textId="4EE1505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9130AE" w14:textId="34D3C9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052BF8" w14:textId="3BF3D5D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74C21B" w14:textId="14604A1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4746C5" w14:textId="4D062C4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72DFEA" w14:textId="00DE02F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04E0A8" w14:textId="602500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2B8645" w14:textId="068FD8A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CAB48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7B4526" w14:textId="57777AE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18BAEB" w14:textId="1DB2A98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8164015" w14:textId="77777777" w:rsidTr="004D528C">
        <w:trPr>
          <w:trHeight w:val="7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76C4B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66757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Partnerships and international networks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B5BBF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F8A2E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% First cycle courses with at least 5 mobility possibilities under Erasmus+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8E969F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(No. Degree courses with at least 5 mobility possibilities/No. first cycle courses)*100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34FA4C" w14:textId="6A1EE0C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7319B7" w14:textId="3DA1533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AE4EBC" w14:textId="7102053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0F4030" w14:textId="758E536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1E4CA1" w14:textId="7022D3E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6E7223" w14:textId="032879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1D84A7" w14:textId="42D26D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76E6A4" w14:textId="1DB4F45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7AF1A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965A5C" w14:textId="420E3C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152D19" w14:textId="3731938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13AD05D" w14:textId="77777777" w:rsidTr="004D528C">
        <w:trPr>
          <w:trHeight w:val="6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A5513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Being an open organization with an international environment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929F19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Partnerships and international networks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27022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Internationalization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8B78F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Protocols with foreign institutions not under the Erasmus+ Program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ADCA3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N.º Protocols with foreign institutions not under the Erasmus+ Program Year1…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32A7CC" w14:textId="03F602D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5C0976" w14:textId="0FD755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E3D13A" w14:textId="5305A0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DE845A" w14:textId="19E7743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8821D9" w14:textId="5F6187C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08761AB" w14:textId="3BA24FB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BA9CD0" w14:textId="5CD9977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1E9A2C" w14:textId="22959F7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0D762F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7BA7A4" w14:textId="611307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DB0BC1" w14:textId="3211863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738B18F" w14:textId="77777777" w:rsidTr="004D528C">
        <w:trPr>
          <w:trHeight w:val="6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585B6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lastRenderedPageBreak/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B81DB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57F8E0" w14:textId="5458C2F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F3809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Degree of global satisfaction of students with services provided by the institution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990B2D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Source of information: Service satisfaction evaluation report (Academic Observatory)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4EB3E2" w14:textId="6557CC9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57CCBB" w14:textId="7450B56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55DD6D" w14:textId="574C875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71C80FB" w14:textId="2DEFDFC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8CE39D" w14:textId="6669B03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04F459" w14:textId="7F99E14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1ECCE8" w14:textId="4D65576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A79A33" w14:textId="43D81EF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D3800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E35CC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D6B9FD4" w14:textId="55286A7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D70AC72" w14:textId="77777777" w:rsidTr="004D528C">
        <w:trPr>
          <w:trHeight w:val="5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00A37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8C41B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C1940C" w14:textId="6C3C4D3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595B4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hours of volunteer work by the academic community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0FF1E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volunteer hours of students + No. of volunteer hours of employees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C145AD" w14:textId="0A89C37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9ACE66" w14:textId="621D148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ECDCA6" w14:textId="10A89C5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D98B9E" w14:textId="2F836D2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CE18E4" w14:textId="5FFF7B6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9DE3A1" w14:textId="672E49D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5327A8B" w14:textId="75D420C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940549" w14:textId="65FBA5A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9B6C61" w14:textId="020DD1D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999B2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E31AA9" w14:textId="6738732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19A4755" w14:textId="77777777" w:rsidTr="004D528C">
        <w:trPr>
          <w:trHeight w:val="5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947AD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39537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Eixo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estratégico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04.1 –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Identidade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institucional</w:t>
            </w:r>
            <w:proofErr w:type="spellEnd"/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43A90B" w14:textId="6E130F3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B8AFE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complaints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4252B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Sum of the number of complaints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6C3018" w14:textId="02330BF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7DB4A0" w14:textId="7B5F5EC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8748E7" w14:textId="14C47DF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04732D" w14:textId="5120828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C3541A" w14:textId="673D730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47E3041" w14:textId="3B72AD8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0DFA0B" w14:textId="39781A0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3E35F6" w14:textId="4F8ADC9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A9008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85ECB9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D73917" w14:textId="7BA6B30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6576F70" w14:textId="77777777" w:rsidTr="004D528C">
        <w:trPr>
          <w:trHeight w:val="4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AF5B6E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0532C6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DA5F8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8F932A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mentors for new students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0D72E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 of students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FE9835" w14:textId="1D3DCEE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22063D" w14:textId="6737F8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563BF6" w14:textId="6942F68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471220" w14:textId="48F9172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8F3396" w14:textId="16F8FE4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BAD2CA" w14:textId="69404AA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356C4B" w14:textId="627CC67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885C13" w14:textId="67D7200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413524" w14:textId="452E064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4A0AA2E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AD632E" w14:textId="11B4A93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7C9770C" w14:textId="77777777" w:rsidTr="004D528C">
        <w:trPr>
          <w:trHeight w:val="5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5B16F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8C141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EC59F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44A39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N.º de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emergências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sociais</w:t>
            </w:r>
            <w:proofErr w:type="spellEnd"/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4399B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students supported by the Project Support Office (new attendances)+ No. of students benefiting from the existing programs (new beneficiaries)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6BCEA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E2BA39" w14:textId="42F52B2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0EFE5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401D15" w14:textId="4FE2AB4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A8816C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7A016C" w14:textId="45D0F46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95695F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F832E3" w14:textId="7C3D86D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9C4EBFC" w14:textId="5ACB81E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9DDAE5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E34D71" w14:textId="4C42A71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32177E1" w14:textId="77777777" w:rsidTr="004D528C">
        <w:trPr>
          <w:trHeight w:val="4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E8E252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3F514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1D395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2E0C82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Average payment time to suppliers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A2B6C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Debts to suppliers / (total expenditure - personnel expenditure) x no. of days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D4A2105" w14:textId="5D3B596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E18FE9" w14:textId="528532E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5AC857" w14:textId="48E16F2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C4A4A0" w14:textId="0B710CF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EC3AB5" w14:textId="0B0C5B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950E84" w14:textId="741DD35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5AB2D9" w14:textId="3741E57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8C00F4" w14:textId="760D8C1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0D6D7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2DBD3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BF8213" w14:textId="341053E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1315087B" w14:textId="77777777" w:rsidTr="004D528C">
        <w:trPr>
          <w:trHeight w:val="4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00C96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73C60D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5D11A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7BB20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Quantity of meals served by the cafeteria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6A69E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Total no. of meals served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6D79D7" w14:textId="00C4BB4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E80C6A" w14:textId="5AFDFF6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311A25" w14:textId="16517A1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C4DCE7" w14:textId="4EC6BD3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5B4D20" w14:textId="3956F1E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AAC235" w14:textId="578A8B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E92F38" w14:textId="7914898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C52127" w14:textId="23ECD63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95BCA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72F0D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8F2FD8" w14:textId="717084A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94D8A2D" w14:textId="77777777" w:rsidTr="004D528C">
        <w:trPr>
          <w:trHeight w:val="4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F31CE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A8383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8234B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2DC91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Rate of student satisfaction with cafeterias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886B9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Source of information: Service satisfaction report (Global evaluation of the institution Cafeterias)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938F5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EDD0A6" w14:textId="5F6B858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6A3FF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2450B4" w14:textId="3AEE838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38D3C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21FABF" w14:textId="6B39AD8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9D4FB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0839FC" w14:textId="1EC4320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A540D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B5CFE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F58931" w14:textId="049D3D6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32CC4EE" w14:textId="77777777" w:rsidTr="004D528C">
        <w:trPr>
          <w:trHeight w:val="4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BAC6A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62BFA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5ED66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546032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Rate of utilization of surplus meals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FB472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donated meals/No. of surplus mealsX100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E4F5E9" w14:textId="67BFD96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BAD093" w14:textId="4603703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2E06495" w14:textId="0CF4281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7F5F0E" w14:textId="0DB228B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6E5508" w14:textId="06CF9BD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C0EF8B" w14:textId="659B42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B286F5" w14:textId="104F507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4F0285D" w14:textId="4DCDF5E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495CF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57F4545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913911" w14:textId="1F4875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0A726B6A" w14:textId="77777777" w:rsidTr="004D528C">
        <w:trPr>
          <w:trHeight w:val="57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8BCD4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4F0F6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0FEBB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D2B5E2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Rate of occupancy in the Residences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984FE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students placed /total of existing placesX100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3D4E19" w14:textId="715EE27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E9DA04" w14:textId="60223F9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5DA97C" w14:textId="1CEDD68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3BF8AE" w14:textId="6B4BB0A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BFDDCB" w14:textId="51C454E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AC592A" w14:textId="73F8F25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E55E60" w14:textId="30769D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062529C" w14:textId="517A59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07D3F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5B3B1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F5C595" w14:textId="39DFD33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A1B7FF3" w14:textId="77777777" w:rsidTr="004D528C">
        <w:trPr>
          <w:trHeight w:val="4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8F64C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1AD52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701A5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AFB8B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Resident Student Satisfaction Rate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4E7CB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Source of information: Service satisfaction report (Global evaluation of the institution Residences)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13DE82" w14:textId="5DC7083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4C13A5" w14:textId="3792111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9A626E" w14:textId="79A6C8F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BEE65B" w14:textId="0E799B1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982D71" w14:textId="6A4024C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140F9C" w14:textId="39CF316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A7990E" w14:textId="5CA6C06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A78F91" w14:textId="042F87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3B939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0996FCD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62FFE8" w14:textId="5AB6DCF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1E8A913" w14:textId="77777777" w:rsidTr="004D528C">
        <w:trPr>
          <w:trHeight w:val="5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084E0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A5C6E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CC180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7C3BB6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Rate of grant applications, submitted by students, with complete technical information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F97B6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Total number of grant applications, submitted by students, with complete technical information / Total number of grant applications, submitted by students 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FF99D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BDF099" w14:textId="2E7BB9F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C4047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EBE568" w14:textId="5B9B328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CC85A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2FF3FE" w14:textId="6BEDEBB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B0241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Exceeding the value achieved in the previous year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64CDB5" w14:textId="2178855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348CA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0555E2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BCB02B" w14:textId="3446DBF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BFD8EDD" w14:textId="77777777" w:rsidTr="004D528C">
        <w:trPr>
          <w:trHeight w:val="6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AB090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873F0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8A647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03DBA9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Indirect social support granted by the Social Services to students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B2B3E7E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Sum of the value of meals + value of free overnight stays (institution Friend program) + discounted value in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eat&amp;sleep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packs + value of free meals granted to mentors during the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enrollment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period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(Mentorship program)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093E3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A59B87" w14:textId="279FA3A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4C5D1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9B128C" w14:textId="325744F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232F4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ED93C91" w14:textId="58FCBF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F539A1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0B09CBE" w14:textId="73500A1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7A1B42" w14:textId="1D71B1C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74A4F1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E89609" w14:textId="2DBEF73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5BF32B2" w14:textId="77777777" w:rsidTr="004D528C">
        <w:trPr>
          <w:trHeight w:val="4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5EA859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F6D461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2769A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0DF2F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Donation of excess meals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72E641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Total no. of donated meals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C1A974" w14:textId="609FA0D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8EB9B5" w14:textId="66EB4B6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77242E" w14:textId="6BB77CD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B3C0DD" w14:textId="793D0B3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FADB6A" w14:textId="35E3FEF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CC05862" w14:textId="06BA312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0B907F" w14:textId="2FFCD86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B363BB" w14:textId="1206871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05BFB3" w14:textId="121EC87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97E36F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FCF604" w14:textId="41FDE5C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2CEE278" w14:textId="77777777" w:rsidTr="004D528C">
        <w:trPr>
          <w:trHeight w:val="6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08B31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lastRenderedPageBreak/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CCB20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D5D96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9024D16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Response rate to student support requests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8542AD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Responses to requests for indirect social support (institution program)/no. of requestsx100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FB8E5B" w14:textId="1F7A370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91319E" w14:textId="2E9D088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295E33" w14:textId="595D748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70FC8A1" w14:textId="714CCD3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90BD4D" w14:textId="2A6A87B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BB13A1" w14:textId="53E50FF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DECED78" w14:textId="15A2F93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5ED03D" w14:textId="28403F9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677E1D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5E0317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A95A0E" w14:textId="446608D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410B66C" w14:textId="77777777" w:rsidTr="004D528C">
        <w:trPr>
          <w:trHeight w:val="40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D302D8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20C5A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4B5F7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99991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students supported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91F64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A29959" w14:textId="43D4B16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E1E013" w14:textId="51A616E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5DEC3A" w14:textId="6BC88F8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3C572A" w14:textId="0836129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E8EE41" w14:textId="1D73224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09012B" w14:textId="64F6392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7E8205" w14:textId="54FBA50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C4EEAE1" w14:textId="54F79E5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95BD9C" w14:textId="196E2D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97FDE2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F3BCD1" w14:textId="32DCD1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4C416C0" w14:textId="77777777" w:rsidTr="004D528C">
        <w:trPr>
          <w:trHeight w:val="5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3333B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549FB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80295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Education &amp; Training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BDC93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students participating in health education/surveillance actions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DE079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participants in the institution Health program actions - health education sessions and assessment of health indicators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D540C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232335" w14:textId="3A8164E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0A66F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1D1334" w14:textId="1109368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76AD4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E31CBD" w14:textId="297DCA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D28095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59BD2FD" w14:textId="59DC306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5F9D4F4" w14:textId="5C53485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C6B727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128F80" w14:textId="020AA97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CC882F7" w14:textId="77777777" w:rsidTr="004D528C">
        <w:trPr>
          <w:trHeight w:val="5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A994A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B96AE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478A7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970AE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Support granted to the Community by the Social Action Services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D89674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Sum of the value (total or partial) of meals + value (total or partial) of free overnight stays [support for our Tunas' events and other authorized initiatives].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B4BED3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AD7B8A3" w14:textId="6E61D29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0D3096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1C7323" w14:textId="39D9967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D79BA7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F33C46" w14:textId="6B6F484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5C297D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B07500" w14:textId="2735745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8583FB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A24D4C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03B0A8" w14:textId="48BDC4D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3AD1F23" w14:textId="77777777" w:rsidTr="004D528C">
        <w:trPr>
          <w:trHeight w:val="4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5500B8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09552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Institutional Identity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14AFDA" w14:textId="4C92914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AB339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Overall satisfaction level of the employees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E7B36D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Fonte de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informação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: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Relatório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de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avaliação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da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satisfação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(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Observatório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Académico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DB2893" w14:textId="6FF39F1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3B07049" w14:textId="702ACC4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D0750A" w14:textId="34EBD67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26D646" w14:textId="568FC49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F72CDF" w14:textId="6475862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814100" w14:textId="0BA89A4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A77C9C" w14:textId="5E3459C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4643DD2" w14:textId="1965376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A4704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373A56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69D9CA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</w:tr>
      <w:tr w:rsidR="005F2D2A" w:rsidRPr="005F2D2A" w14:paraId="5EAEBE6B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390492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520813" w14:textId="2BC83A59" w:rsidR="005F2D2A" w:rsidRPr="004A026C" w:rsidRDefault="004D528C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i/>
                <w:iCs/>
                <w:sz w:val="11"/>
                <w:szCs w:val="11"/>
                <w:lang w:val="en-GB" w:eastAsia="sl-SI"/>
              </w:rPr>
              <w:t>Valorisation</w:t>
            </w:r>
            <w:r w:rsidR="005F2D2A" w:rsidRPr="004A026C">
              <w:rPr>
                <w:rFonts w:ascii="Arial Narrow" w:eastAsia="Times New Roman" w:hAnsi="Arial Narrow" w:cs="Times New Roman"/>
                <w:i/>
                <w:iCs/>
                <w:sz w:val="11"/>
                <w:szCs w:val="11"/>
                <w:lang w:val="en-GB" w:eastAsia="sl-SI"/>
              </w:rPr>
              <w:t xml:space="preserve"> of human resources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30C844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3AE37E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training hours per employee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363AD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Total no. of training hours/ total no. of non-teaching staff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7CB48F" w14:textId="5B0A696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2792FC" w14:textId="397A036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3EC0DC" w14:textId="18E1A41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79A6AB" w14:textId="2360009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FBB36E" w14:textId="350431B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1F5D79" w14:textId="7CF5346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F51D4FA" w14:textId="65E7CF8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647BDA" w14:textId="0911107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F00595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12DF20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06A43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</w:tr>
      <w:tr w:rsidR="005F2D2A" w:rsidRPr="005F2D2A" w14:paraId="3D91DBC9" w14:textId="77777777" w:rsidTr="004D528C">
        <w:trPr>
          <w:trHeight w:val="6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CBFF7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153879" w14:textId="500EE009" w:rsidR="005F2D2A" w:rsidRPr="004A026C" w:rsidRDefault="004D528C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i/>
                <w:iCs/>
                <w:sz w:val="11"/>
                <w:szCs w:val="11"/>
                <w:lang w:val="en-GB" w:eastAsia="sl-SI"/>
              </w:rPr>
              <w:t>Valorisation</w:t>
            </w:r>
            <w:r w:rsidR="005F2D2A" w:rsidRPr="004A026C">
              <w:rPr>
                <w:rFonts w:ascii="Arial Narrow" w:eastAsia="Times New Roman" w:hAnsi="Arial Narrow" w:cs="Times New Roman"/>
                <w:i/>
                <w:iCs/>
                <w:sz w:val="11"/>
                <w:szCs w:val="11"/>
                <w:lang w:val="en-GB" w:eastAsia="sl-SI"/>
              </w:rPr>
              <w:t xml:space="preserve"> of human resources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22460B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9DF48A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Internal demand rate for training actions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BB193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No. of internal non-teaching participants/total of </w:t>
            </w:r>
            <w:proofErr w:type="spellStart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non teaching</w:t>
            </w:r>
            <w:proofErr w:type="spellEnd"/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collaborators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AC42175" w14:textId="6EB05A7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447FB7" w14:textId="7E8BC03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BE44CD9" w14:textId="525A5D0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64F19B" w14:textId="6FB03F1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95A544" w14:textId="57715C3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F2195D" w14:textId="32EBF51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0C3E1C6" w14:textId="21271D6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B92C5D" w14:textId="74A0817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E7D7E8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52C8D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F050C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</w:tr>
      <w:tr w:rsidR="005F2D2A" w:rsidRPr="005F2D2A" w14:paraId="175A863B" w14:textId="77777777" w:rsidTr="004D528C">
        <w:trPr>
          <w:trHeight w:val="4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A9958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D90B7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98D3E0" w14:textId="6C3CAA6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E0532C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Donation of paper for recycling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87B018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Kilograms of paper delivered to the Food Bank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F7233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10FAAAA" w14:textId="33362B2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12E48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D594F6" w14:textId="40223AF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C0889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45FAED" w14:textId="7C3D716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0B834A9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C8F3DD" w14:textId="5C35059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9402F2B" w14:textId="7924451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5E3BD8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2AA24A" w14:textId="7F7BC8B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274C1EF7" w14:textId="77777777" w:rsidTr="004D528C">
        <w:trPr>
          <w:trHeight w:val="66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DC3A9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BF517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A55A6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8A449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incidents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77060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incidents registered (related to infrastructure)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12F80A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676A66" w14:textId="4ACFFF6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699BD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8BF204" w14:textId="2885F40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1D0450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F5F1C2" w14:textId="35F0643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F485C2B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04BC69" w14:textId="6240CB5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BCB300" w14:textId="6AC4FDF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2C034F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B87AE5D" w14:textId="22503CF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6479D33" w14:textId="77777777" w:rsidTr="004D528C">
        <w:trPr>
          <w:trHeight w:val="6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4CAD2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E9C1061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2D373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AB70D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Bank accounts reconciled on the 20th of the following month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142B8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movements to reconcile / No. of movements of extracts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D81626" w14:textId="7B3F547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D65365" w14:textId="4797AAA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4A2E3E" w14:textId="207996D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6DCF795" w14:textId="739D74D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130106" w14:textId="7A989D7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1AFA40" w14:textId="4BDEE3E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FFF5680" w14:textId="40DB16B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1A619AE" w14:textId="30039B5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34165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4A7B59" w14:textId="156A195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6ADA87" w14:textId="2259F65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709E951" w14:textId="77777777" w:rsidTr="004D528C">
        <w:trPr>
          <w:trHeight w:val="68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4668AE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EB0CB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54AC8B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B6C09F7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Nº of internal control procedures implemented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AC72EC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Direct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5A97C8" w14:textId="704B5C9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7DA76D" w14:textId="162CCF0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8CDD4A" w14:textId="500FDB4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6120772" w14:textId="0B5CC79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B476A7" w14:textId="016151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238E77E" w14:textId="0D8E174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15AC4F" w14:textId="1F1FB4A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801CE1" w14:textId="1E62DA1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E0B6D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D2F414" w14:textId="5155EEB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EA6FEB" w14:textId="68B323A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D2B3A9D" w14:textId="77777777" w:rsidTr="004D528C">
        <w:trPr>
          <w:trHeight w:val="6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48A184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691DA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6A4055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6E64E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Occurrence response time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F21BA8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Direct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FD80E4" w14:textId="3B6B9EE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7469F57" w14:textId="2ABCBB1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5BB7D3" w14:textId="25626F1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A81716" w14:textId="4C4DC53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38A5D2B" w14:textId="5E93975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E24FA9C" w14:textId="5F22901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AF1128" w14:textId="4BFEC33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32073F" w14:textId="0794987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4CBBF4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D33EBB" w14:textId="6AA99B2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1A6387" w14:textId="07B2923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E6AFB2B" w14:textId="77777777" w:rsidTr="004D528C">
        <w:trPr>
          <w:trHeight w:val="585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74826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6BAD26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8277DE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E170799" w14:textId="777777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Students' degree of satisfaction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br/>
              <w:t>- Libraries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48B674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Direct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304E708" w14:textId="68A040C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E1FDD25" w14:textId="66E1718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773B9F8" w14:textId="71CDF999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B254A9" w14:textId="05ED587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D668AA6" w14:textId="7D66DC9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1E1BF13" w14:textId="6E2A4CA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6BFB4B" w14:textId="67CB5F6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94395A" w14:textId="00190B2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68E1A6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CA580BC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4887A3" w14:textId="5BCDAB3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57993CC0" w14:textId="77777777" w:rsidTr="004D528C">
        <w:trPr>
          <w:trHeight w:val="6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327656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lastRenderedPageBreak/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F2B9A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DC9119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Resources Management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B5749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accesses to scientific databases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47E7A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Direct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A8DEC98" w14:textId="7C2F155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1BA6CA5" w14:textId="3553358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E6BF39" w14:textId="543849A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42B9E8" w14:textId="0E6DDFC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CE2EF11" w14:textId="282E04B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FA4DB2" w14:textId="0878E31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837C6E" w14:textId="20AD8D3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0496ED6" w14:textId="3D0ECA2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2DF0B8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7888AC" w14:textId="7B6EE25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2039C7" w14:textId="67EEBE3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7F8B25C0" w14:textId="77777777" w:rsidTr="004D528C">
        <w:trPr>
          <w:trHeight w:val="4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BC6CF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AC0F33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CFF378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 &amp; Information Systems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BBF132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reports produced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3210A9E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Production of the planned annual reports and others requested by the presidency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5A1281D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8CBCC7" w14:textId="4D04E35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32C268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258FEC0" w14:textId="4F91FE0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31FCF7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C27B41" w14:textId="2ECC588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AFF3930" w14:textId="77777777" w:rsidR="005F2D2A" w:rsidRPr="004A026C" w:rsidRDefault="005F2D2A" w:rsidP="004D528C">
            <w:pPr>
              <w:ind w:firstLineChars="100" w:firstLine="90"/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Tracking Indicator</w:t>
            </w: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C41D8B4" w14:textId="706DB73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234B61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60FA7DA" w14:textId="3C19C5D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1A700FA" w14:textId="43C6B5D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905E325" w14:textId="77777777" w:rsidTr="004D528C">
        <w:trPr>
          <w:trHeight w:val="42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834342F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C2A540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74A483D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 &amp; Information Systems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7C22AA5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No. of IT/IS project proposals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EAD7A8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Nº of solutions implemented that facilitate the collection, use and dissemination of information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600819" w14:textId="393C08C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23662C" w14:textId="4F2968D3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137D95" w14:textId="02A738C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CC56E34" w14:textId="6439E0C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D21C01E" w14:textId="1B709B1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2D42939" w14:textId="49F9C02E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03E3FF4" w14:textId="0D4E78D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F286216" w14:textId="167F42B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B47B5CA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15F161" w14:textId="2B2F92E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9D9FEC4" w14:textId="5B230CF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6738C5C5" w14:textId="77777777" w:rsidTr="004D528C">
        <w:trPr>
          <w:trHeight w:val="5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E7F3BC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A7E3F59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851212F" w14:textId="77777777" w:rsidR="005F2D2A" w:rsidRPr="004A026C" w:rsidRDefault="005F2D2A" w:rsidP="004D528C">
            <w:pPr>
              <w:ind w:firstLineChars="100" w:firstLine="100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 &amp; Information Systems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72D87A" w14:textId="69FDCF9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% of 1st year students who became aware of the formative offer through the institution</w:t>
            </w:r>
            <w:r w:rsidRPr="005F2D2A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E76FFA" w14:textId="77777777" w:rsidR="005F2D2A" w:rsidRPr="004A026C" w:rsidRDefault="005F2D2A" w:rsidP="004D528C">
            <w:pPr>
              <w:jc w:val="center"/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9"/>
                <w:szCs w:val="9"/>
                <w:lang w:val="en-GB" w:eastAsia="sl-SI"/>
              </w:rPr>
              <w:t>Questionnaire in the registration act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CBF9161" w14:textId="6AB46AC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C38FBA0" w14:textId="2670CCA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119E43F" w14:textId="5067E84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956046C" w14:textId="3D46BBD1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3F4A4A2" w14:textId="5DA01A7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B5CCF5E" w14:textId="6224236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8C0E03" w14:textId="1F6E9D3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20239CB" w14:textId="7191A09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A6FFD2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54EF0C4" w14:textId="7ACBA73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0779339" w14:textId="71DBA0E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4B127EFE" w14:textId="77777777" w:rsidTr="004D528C">
        <w:trPr>
          <w:trHeight w:val="740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807F6A1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48D2CB8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6F96B75" w14:textId="77777777" w:rsidR="005F2D2A" w:rsidRPr="004A026C" w:rsidRDefault="005F2D2A" w:rsidP="004A026C">
            <w:pPr>
              <w:ind w:firstLineChars="100" w:firstLine="100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 &amp; Information Systems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99C2E76" w14:textId="608CA9B6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% </w:t>
            </w:r>
            <w:r w:rsidR="004D528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of 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internal satisfaction regarding access to information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7AF3F3C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Annual questionnaire. Average of parameters: results of the Institution; objectives of the Institution; what happens in the other OUs; initiatives organized by the institution)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9199685" w14:textId="11B8C4B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B04F3A" w14:textId="785F71A0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7DC0E8E" w14:textId="0096FC7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027370D" w14:textId="3B60261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B77C2EB" w14:textId="72A2176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C7D7900" w14:textId="4F697216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497E7B6" w14:textId="1B4A868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2A134EC" w14:textId="1518401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D77E25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7B328AE1" w14:textId="5E5F71AB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D06CCE7" w14:textId="0E98999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  <w:tr w:rsidR="005F2D2A" w:rsidRPr="005F2D2A" w14:paraId="3F2C948D" w14:textId="77777777" w:rsidTr="004D528C">
        <w:trPr>
          <w:trHeight w:val="685"/>
          <w:jc w:val="center"/>
        </w:trPr>
        <w:tc>
          <w:tcPr>
            <w:tcW w:w="123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9EABEB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Having an inclusive and sustainable institution</w:t>
            </w:r>
          </w:p>
        </w:tc>
        <w:tc>
          <w:tcPr>
            <w:tcW w:w="114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5362174" w14:textId="77777777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Infrastructure and equipment management</w:t>
            </w:r>
          </w:p>
        </w:tc>
        <w:tc>
          <w:tcPr>
            <w:tcW w:w="96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8AE12C5" w14:textId="77777777" w:rsidR="005F2D2A" w:rsidRPr="004A026C" w:rsidRDefault="005F2D2A" w:rsidP="004A026C">
            <w:pPr>
              <w:ind w:firstLineChars="100" w:firstLine="100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Communication &amp; Information Systems</w:t>
            </w:r>
          </w:p>
        </w:tc>
        <w:tc>
          <w:tcPr>
            <w:tcW w:w="1099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912C8D0" w14:textId="65F12A60" w:rsidR="005F2D2A" w:rsidRPr="004A026C" w:rsidRDefault="005F2D2A" w:rsidP="004A026C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5F2D2A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Fulfilment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rate of </w:t>
            </w:r>
            <w:r w:rsidRPr="005F2D2A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requests within</w:t>
            </w: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 xml:space="preserve"> the scope of the activities of the Communication and Image Office</w:t>
            </w:r>
          </w:p>
        </w:tc>
        <w:tc>
          <w:tcPr>
            <w:tcW w:w="113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0AEA4B6" w14:textId="77777777" w:rsidR="005F2D2A" w:rsidRPr="004A026C" w:rsidRDefault="005F2D2A" w:rsidP="005F2D2A">
            <w:pPr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</w:pPr>
            <w:r w:rsidRPr="004A026C">
              <w:rPr>
                <w:rFonts w:ascii="Arial Narrow" w:eastAsia="Times New Roman" w:hAnsi="Arial Narrow" w:cs="Times New Roman"/>
                <w:sz w:val="10"/>
                <w:szCs w:val="10"/>
                <w:lang w:val="en-GB" w:eastAsia="sl-SI"/>
              </w:rPr>
              <w:t>Records of requests fulfilled/Records of requests made</w:t>
            </w:r>
          </w:p>
        </w:tc>
        <w:tc>
          <w:tcPr>
            <w:tcW w:w="1020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6F1A917" w14:textId="0F4A1CD7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83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5FF0C26D" w14:textId="294120CD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325FBF18" w14:textId="429410E5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E32B9FD" w14:textId="4558F26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2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B15D037" w14:textId="0058A274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78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2EE19563" w14:textId="635CFCBA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1236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F2CD4C7" w14:textId="01585B72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601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15EB99A8" w14:textId="35B8C72F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987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0A7280D3" w14:textId="77777777" w:rsidR="005F2D2A" w:rsidRPr="004A026C" w:rsidRDefault="005F2D2A" w:rsidP="004D528C">
            <w:pPr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</w:pPr>
            <w:r w:rsidRPr="004A026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val="en-GB" w:eastAsia="sl-SI"/>
              </w:rPr>
              <w:t>X</w:t>
            </w:r>
          </w:p>
        </w:tc>
        <w:tc>
          <w:tcPr>
            <w:tcW w:w="945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65C4DA5E" w14:textId="0CBE1458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  <w:tc>
          <w:tcPr>
            <w:tcW w:w="794" w:type="dxa"/>
            <w:tcBorders>
              <w:top w:val="single" w:sz="4" w:space="0" w:color="A62239"/>
              <w:left w:val="single" w:sz="4" w:space="0" w:color="A62239"/>
              <w:bottom w:val="single" w:sz="4" w:space="0" w:color="A62239"/>
              <w:right w:val="single" w:sz="4" w:space="0" w:color="A62239"/>
            </w:tcBorders>
            <w:shd w:val="clear" w:color="auto" w:fill="auto"/>
            <w:vAlign w:val="center"/>
            <w:hideMark/>
          </w:tcPr>
          <w:p w14:paraId="4BFA3F6F" w14:textId="731F30BC" w:rsidR="005F2D2A" w:rsidRPr="004A026C" w:rsidRDefault="005F2D2A" w:rsidP="004D52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sl-SI"/>
              </w:rPr>
            </w:pPr>
          </w:p>
        </w:tc>
      </w:tr>
    </w:tbl>
    <w:p w14:paraId="2C2A7124" w14:textId="49C8C7F4" w:rsidR="009206D7" w:rsidRPr="005F2D2A" w:rsidRDefault="009206D7" w:rsidP="0018179F">
      <w:pPr>
        <w:rPr>
          <w:rFonts w:ascii="Arial" w:hAnsi="Arial" w:cs="Arial"/>
          <w:lang w:val="en-GB"/>
        </w:rPr>
      </w:pPr>
    </w:p>
    <w:p w14:paraId="5EEDA334" w14:textId="4FE5DDCA" w:rsidR="00FF4A33" w:rsidRPr="005F2D2A" w:rsidRDefault="00FF4A33" w:rsidP="0018179F">
      <w:pPr>
        <w:rPr>
          <w:rFonts w:ascii="Arial" w:hAnsi="Arial" w:cs="Arial"/>
          <w:lang w:val="en-GB"/>
        </w:rPr>
      </w:pPr>
    </w:p>
    <w:sectPr w:rsidR="00FF4A33" w:rsidRPr="005F2D2A" w:rsidSect="004A026C">
      <w:headerReference w:type="default" r:id="rId8"/>
      <w:footerReference w:type="default" r:id="rId9"/>
      <w:pgSz w:w="16840" w:h="11900" w:orient="landscape"/>
      <w:pgMar w:top="720" w:right="720" w:bottom="720" w:left="720" w:header="1701" w:footer="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52B3" w14:textId="77777777" w:rsidR="005F4BEB" w:rsidRDefault="005F4BEB" w:rsidP="00A56C87">
      <w:r>
        <w:separator/>
      </w:r>
    </w:p>
  </w:endnote>
  <w:endnote w:type="continuationSeparator" w:id="0">
    <w:p w14:paraId="130A8EC3" w14:textId="77777777" w:rsidR="005F4BEB" w:rsidRDefault="005F4BEB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FFE0" w14:textId="57140401" w:rsidR="0018179F" w:rsidRDefault="004A026C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74DEC8" wp14:editId="66766586">
              <wp:simplePos x="0" y="0"/>
              <wp:positionH relativeFrom="page">
                <wp:posOffset>6178991</wp:posOffset>
              </wp:positionH>
              <wp:positionV relativeFrom="paragraph">
                <wp:posOffset>145905</wp:posOffset>
              </wp:positionV>
              <wp:extent cx="4475310" cy="82"/>
              <wp:effectExtent l="0" t="1905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75310" cy="82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33EB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86.55pt,11.5pt" to="838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00E4D7" wp14:editId="2AFBDEC9">
              <wp:simplePos x="0" y="0"/>
              <wp:positionH relativeFrom="page">
                <wp:posOffset>0</wp:posOffset>
              </wp:positionH>
              <wp:positionV relativeFrom="paragraph">
                <wp:posOffset>141459</wp:posOffset>
              </wp:positionV>
              <wp:extent cx="4490519" cy="4527"/>
              <wp:effectExtent l="19050" t="19050" r="24765" b="3365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90519" cy="4527"/>
                      </a:xfrm>
                      <a:prstGeom prst="line">
                        <a:avLst/>
                      </a:prstGeom>
                      <a:ln w="28575">
                        <a:solidFill>
                          <a:srgbClr val="A6223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898A0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1.15pt" to="3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" strokecolor="#a62239" strokeweight="2.25pt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B331159" wp14:editId="38252012">
              <wp:simplePos x="0" y="0"/>
              <wp:positionH relativeFrom="margin">
                <wp:align>center</wp:align>
              </wp:positionH>
              <wp:positionV relativeFrom="paragraph">
                <wp:posOffset>13662</wp:posOffset>
              </wp:positionV>
              <wp:extent cx="7550785" cy="755015"/>
              <wp:effectExtent l="0" t="0" r="0" b="698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785" cy="755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EDB9BF" w14:textId="77777777" w:rsidR="0018179F" w:rsidRPr="008E76F4" w:rsidRDefault="008E76F4" w:rsidP="0018179F">
                          <w:pPr>
                            <w:jc w:val="center"/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</w:t>
                          </w:r>
                          <w:r w:rsidR="007C674E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qalead</w:t>
                          </w:r>
                          <w:r w:rsidRPr="008E76F4">
                            <w:rPr>
                              <w:rFonts w:ascii="Arial" w:hAnsi="Arial" w:cs="Arial"/>
                              <w:lang w:val="sl-SI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.eu</w:t>
                          </w:r>
                        </w:p>
                        <w:p w14:paraId="50FB83BE" w14:textId="77777777" w:rsidR="0018179F" w:rsidRPr="008E76F4" w:rsidRDefault="0018179F">
                          <w:pPr>
                            <w:rPr>
                              <w:rFonts w:ascii="Arial" w:hAnsi="Arial" w:cs="Arial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3115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.1pt;width:594.55pt;height:59.4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" filled="f" stroked="f" strokeweight=".5pt">
              <v:textbox>
                <w:txbxContent>
                  <w:p w14:paraId="0EEDB9BF" w14:textId="77777777" w:rsidR="0018179F" w:rsidRPr="008E76F4" w:rsidRDefault="008E76F4" w:rsidP="0018179F">
                    <w:pPr>
                      <w:jc w:val="center"/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</w:t>
                    </w:r>
                    <w:r w:rsidR="007C674E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qalead</w:t>
                    </w:r>
                    <w:r w:rsidRPr="008E76F4">
                      <w:rPr>
                        <w:rFonts w:ascii="Arial" w:hAnsi="Arial" w:cs="Arial"/>
                        <w:lang w:val="sl-SI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.eu</w:t>
                    </w:r>
                  </w:p>
                  <w:p w14:paraId="50FB83BE" w14:textId="77777777" w:rsidR="0018179F" w:rsidRPr="008E76F4" w:rsidRDefault="0018179F">
                    <w:pPr>
                      <w:rPr>
                        <w:rFonts w:ascii="Arial" w:hAnsi="Arial" w:cs="Arial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71E61">
      <w:rPr>
        <w:noProof/>
      </w:rPr>
      <w:drawing>
        <wp:anchor distT="0" distB="0" distL="114300" distR="114300" simplePos="0" relativeHeight="251659264" behindDoc="0" locked="0" layoutInCell="1" allowOverlap="1" wp14:anchorId="59B21F1D" wp14:editId="0815DA7C">
          <wp:simplePos x="0" y="0"/>
          <wp:positionH relativeFrom="margin">
            <wp:align>center</wp:align>
          </wp:positionH>
          <wp:positionV relativeFrom="bottomMargin">
            <wp:posOffset>319177</wp:posOffset>
          </wp:positionV>
          <wp:extent cx="1242060" cy="285750"/>
          <wp:effectExtent l="0" t="0" r="0" b="0"/>
          <wp:wrapNone/>
          <wp:docPr id="3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3E28" w14:textId="77777777" w:rsidR="005F4BEB" w:rsidRDefault="005F4BEB" w:rsidP="00A56C87">
      <w:r>
        <w:separator/>
      </w:r>
    </w:p>
  </w:footnote>
  <w:footnote w:type="continuationSeparator" w:id="0">
    <w:p w14:paraId="72116E2D" w14:textId="77777777" w:rsidR="005F4BEB" w:rsidRDefault="005F4BEB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F17" w14:textId="6466E754" w:rsidR="0018179F" w:rsidRDefault="0018179F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34DA8" wp14:editId="05F57D03">
          <wp:simplePos x="0" y="0"/>
          <wp:positionH relativeFrom="margin">
            <wp:posOffset>8220710</wp:posOffset>
          </wp:positionH>
          <wp:positionV relativeFrom="margin">
            <wp:posOffset>-959485</wp:posOffset>
          </wp:positionV>
          <wp:extent cx="1445260" cy="598805"/>
          <wp:effectExtent l="0" t="0" r="0" b="0"/>
          <wp:wrapSquare wrapText="bothSides"/>
          <wp:docPr id="3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26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E90"/>
    <w:multiLevelType w:val="multilevel"/>
    <w:tmpl w:val="E8F24B62"/>
    <w:lvl w:ilvl="0">
      <w:start w:val="1"/>
      <w:numFmt w:val="decimal"/>
      <w:lvlText w:val="%1."/>
      <w:lvlJc w:val="left"/>
      <w:pPr>
        <w:ind w:left="360" w:hanging="360"/>
      </w:pPr>
      <w:rPr>
        <w:rFonts w:ascii="DINPro" w:hAnsi="DINPro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DINPro" w:hAnsi="DINPro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DINPro" w:hAnsi="DINPro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DINPro" w:hAnsi="DINPro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DINPro" w:hAnsi="DINPro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DINPro" w:hAnsi="DINPro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DINPro" w:hAnsi="DINPro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DINPro" w:hAnsi="DINPro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DINPro" w:hAnsi="DINPro" w:cstheme="minorBidi" w:hint="default"/>
      </w:rPr>
    </w:lvl>
  </w:abstractNum>
  <w:num w:numId="1" w16cid:durableId="75335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16"/>
    <w:rsid w:val="00006303"/>
    <w:rsid w:val="00060EE9"/>
    <w:rsid w:val="000666A0"/>
    <w:rsid w:val="0018179F"/>
    <w:rsid w:val="001A1D37"/>
    <w:rsid w:val="00246935"/>
    <w:rsid w:val="002A5577"/>
    <w:rsid w:val="002D2F17"/>
    <w:rsid w:val="003A3370"/>
    <w:rsid w:val="003E5AAF"/>
    <w:rsid w:val="00474E70"/>
    <w:rsid w:val="00480F5D"/>
    <w:rsid w:val="004A026C"/>
    <w:rsid w:val="004A6ADC"/>
    <w:rsid w:val="004D528C"/>
    <w:rsid w:val="004E7A41"/>
    <w:rsid w:val="00556982"/>
    <w:rsid w:val="005A08AA"/>
    <w:rsid w:val="005B03BB"/>
    <w:rsid w:val="005B6426"/>
    <w:rsid w:val="005F2D2A"/>
    <w:rsid w:val="005F4BEB"/>
    <w:rsid w:val="006C0704"/>
    <w:rsid w:val="006D2C02"/>
    <w:rsid w:val="007619A1"/>
    <w:rsid w:val="00776C2D"/>
    <w:rsid w:val="007C2668"/>
    <w:rsid w:val="007C674E"/>
    <w:rsid w:val="00837D98"/>
    <w:rsid w:val="00871E61"/>
    <w:rsid w:val="008D1BEB"/>
    <w:rsid w:val="008E76F4"/>
    <w:rsid w:val="009206D7"/>
    <w:rsid w:val="009A5785"/>
    <w:rsid w:val="00A25F0A"/>
    <w:rsid w:val="00A56C87"/>
    <w:rsid w:val="00AD54AF"/>
    <w:rsid w:val="00AE196F"/>
    <w:rsid w:val="00B33757"/>
    <w:rsid w:val="00B74871"/>
    <w:rsid w:val="00BE2816"/>
    <w:rsid w:val="00C47943"/>
    <w:rsid w:val="00C51222"/>
    <w:rsid w:val="00C64441"/>
    <w:rsid w:val="00C64951"/>
    <w:rsid w:val="00CE22CC"/>
    <w:rsid w:val="00D75B7D"/>
    <w:rsid w:val="00D94D31"/>
    <w:rsid w:val="00E063A2"/>
    <w:rsid w:val="00E31FEF"/>
    <w:rsid w:val="00E45BEA"/>
    <w:rsid w:val="00F427D3"/>
    <w:rsid w:val="00F47325"/>
    <w:rsid w:val="00FB370E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DFD5"/>
  <w14:defaultImageDpi w14:val="32767"/>
  <w15:chartTrackingRefBased/>
  <w15:docId w15:val="{21099F25-0AA3-4E7A-B022-8B6C9688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  <w:rsid w:val="002D2F17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table" w:styleId="Tabelamrea">
    <w:name w:val="Table Grid"/>
    <w:basedOn w:val="Navadnatabela"/>
    <w:uiPriority w:val="39"/>
    <w:rsid w:val="00BE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37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33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rsid w:val="003A337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026C"/>
    <w:rPr>
      <w:color w:val="800080"/>
      <w:u w:val="single"/>
    </w:rPr>
  </w:style>
  <w:style w:type="paragraph" w:customStyle="1" w:styleId="msonormal0">
    <w:name w:val="msonormal"/>
    <w:basedOn w:val="Navaden"/>
    <w:rsid w:val="004A0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font5">
    <w:name w:val="font5"/>
    <w:basedOn w:val="Navaden"/>
    <w:rsid w:val="004A026C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6"/>
      <w:szCs w:val="16"/>
      <w:lang w:val="sl-SI" w:eastAsia="sl-SI"/>
    </w:rPr>
  </w:style>
  <w:style w:type="paragraph" w:customStyle="1" w:styleId="font6">
    <w:name w:val="font6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font7">
    <w:name w:val="font7"/>
    <w:basedOn w:val="Navaden"/>
    <w:rsid w:val="004A026C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font8">
    <w:name w:val="font8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font9">
    <w:name w:val="font9"/>
    <w:basedOn w:val="Navaden"/>
    <w:rsid w:val="004A026C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font10">
    <w:name w:val="font10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font11">
    <w:name w:val="font11"/>
    <w:basedOn w:val="Navaden"/>
    <w:rsid w:val="004A026C"/>
    <w:pPr>
      <w:spacing w:before="100" w:beforeAutospacing="1" w:after="100" w:afterAutospacing="1"/>
    </w:pPr>
    <w:rPr>
      <w:rFonts w:ascii="Arial Narrow" w:eastAsia="Times New Roman" w:hAnsi="Arial Narrow" w:cs="Times New Roman"/>
      <w:i/>
      <w:iCs/>
      <w:sz w:val="11"/>
      <w:szCs w:val="11"/>
      <w:lang w:val="sl-SI" w:eastAsia="sl-SI"/>
    </w:rPr>
  </w:style>
  <w:style w:type="paragraph" w:customStyle="1" w:styleId="xl65">
    <w:name w:val="xl65"/>
    <w:basedOn w:val="Navaden"/>
    <w:rsid w:val="004A026C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66">
    <w:name w:val="xl66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7">
    <w:name w:val="xl6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8">
    <w:name w:val="xl68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69">
    <w:name w:val="xl69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0">
    <w:name w:val="xl7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1">
    <w:name w:val="xl71"/>
    <w:basedOn w:val="Navaden"/>
    <w:rsid w:val="004A026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72">
    <w:name w:val="xl7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3">
    <w:name w:val="xl73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4">
    <w:name w:val="xl74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75">
    <w:name w:val="xl75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76">
    <w:name w:val="xl76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77">
    <w:name w:val="xl7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78">
    <w:name w:val="xl78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79">
    <w:name w:val="xl79"/>
    <w:basedOn w:val="Navaden"/>
    <w:rsid w:val="004A02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0">
    <w:name w:val="xl8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1">
    <w:name w:val="xl81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2">
    <w:name w:val="xl8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3">
    <w:name w:val="xl83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10"/>
      <w:szCs w:val="10"/>
      <w:lang w:val="sl-SI" w:eastAsia="sl-SI"/>
    </w:rPr>
  </w:style>
  <w:style w:type="paragraph" w:customStyle="1" w:styleId="xl84">
    <w:name w:val="xl84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5">
    <w:name w:val="xl85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86">
    <w:name w:val="xl86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87">
    <w:name w:val="xl87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88">
    <w:name w:val="xl88"/>
    <w:basedOn w:val="Navaden"/>
    <w:rsid w:val="004A026C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89">
    <w:name w:val="xl89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23" w:color="000000"/>
      </w:pBdr>
      <w:spacing w:before="100" w:beforeAutospacing="1" w:after="100" w:afterAutospacing="1"/>
      <w:ind w:firstLineChars="100"/>
      <w:jc w:val="right"/>
      <w:textAlignment w:val="center"/>
    </w:pPr>
    <w:rPr>
      <w:rFonts w:ascii="Arial Narrow" w:eastAsia="Times New Roman" w:hAnsi="Arial Narrow" w:cs="Times New Roman"/>
      <w:sz w:val="9"/>
      <w:szCs w:val="9"/>
      <w:lang w:val="sl-SI" w:eastAsia="sl-SI"/>
    </w:rPr>
  </w:style>
  <w:style w:type="paragraph" w:customStyle="1" w:styleId="xl90">
    <w:name w:val="xl90"/>
    <w:basedOn w:val="Navaden"/>
    <w:rsid w:val="004A026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91">
    <w:name w:val="xl91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0"/>
      <w:szCs w:val="10"/>
      <w:lang w:val="sl-SI" w:eastAsia="sl-SI"/>
    </w:rPr>
  </w:style>
  <w:style w:type="paragraph" w:customStyle="1" w:styleId="xl92">
    <w:name w:val="xl92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93">
    <w:name w:val="xl93"/>
    <w:basedOn w:val="Navaden"/>
    <w:rsid w:val="004A026C"/>
    <w:pPr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sz w:val="16"/>
      <w:szCs w:val="16"/>
      <w:lang w:val="sl-SI" w:eastAsia="sl-SI"/>
    </w:rPr>
  </w:style>
  <w:style w:type="paragraph" w:customStyle="1" w:styleId="xl94">
    <w:name w:val="xl94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5">
    <w:name w:val="xl95"/>
    <w:basedOn w:val="Navaden"/>
    <w:rsid w:val="004A0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6">
    <w:name w:val="xl96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sz w:val="11"/>
      <w:szCs w:val="11"/>
      <w:lang w:val="sl-SI" w:eastAsia="sl-SI"/>
    </w:rPr>
  </w:style>
  <w:style w:type="paragraph" w:customStyle="1" w:styleId="xl97">
    <w:name w:val="xl97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98">
    <w:name w:val="xl98"/>
    <w:basedOn w:val="Navaden"/>
    <w:rsid w:val="004A0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99">
    <w:name w:val="xl99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eastAsia="Times New Roman" w:hAnsi="Cambria" w:cs="Times New Roman"/>
      <w:b/>
      <w:bCs/>
      <w:sz w:val="11"/>
      <w:szCs w:val="11"/>
      <w:lang w:val="sl-SI" w:eastAsia="sl-SI"/>
    </w:rPr>
  </w:style>
  <w:style w:type="paragraph" w:customStyle="1" w:styleId="xl100">
    <w:name w:val="xl100"/>
    <w:basedOn w:val="Navaden"/>
    <w:rsid w:val="004A02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xl101">
    <w:name w:val="xl101"/>
    <w:basedOn w:val="Navaden"/>
    <w:rsid w:val="004A026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EBEB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535\Downloads\QALead-One%20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E73659-DABC-8940-8F2D-062D2BAA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QALead-One Pager</Template>
  <TotalTime>2</TotalTime>
  <Pages>6</Pages>
  <Words>2786</Words>
  <Characters>15886</Characters>
  <Application>Microsoft Office Word</Application>
  <DocSecurity>0</DocSecurity>
  <Lines>132</Lines>
  <Paragraphs>37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Beseda</dc:creator>
  <cp:keywords/>
  <dc:description/>
  <cp:lastModifiedBy>Alicia Miklavčič</cp:lastModifiedBy>
  <cp:revision>4</cp:revision>
  <dcterms:created xsi:type="dcterms:W3CDTF">2023-02-27T09:17:00Z</dcterms:created>
  <dcterms:modified xsi:type="dcterms:W3CDTF">2023-02-27T09:19:00Z</dcterms:modified>
</cp:coreProperties>
</file>